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59B7" w14:textId="3D80F8D4" w:rsidR="00553202" w:rsidRPr="00E263D3" w:rsidRDefault="00C368C0" w:rsidP="005649AE">
      <w:pPr>
        <w:pStyle w:val="Heading1"/>
      </w:pPr>
      <w:r>
        <w:t>FAQ’s for Chapter Brand Use</w:t>
      </w:r>
    </w:p>
    <w:p w14:paraId="7D466E71" w14:textId="3F11106C" w:rsidR="00C368C0" w:rsidRPr="00C368C0" w:rsidRDefault="00C368C0" w:rsidP="00C368C0">
      <w:pPr>
        <w:pStyle w:val="Heading2"/>
      </w:pPr>
      <w:r>
        <w:t>General Brand Guidelines</w:t>
      </w:r>
    </w:p>
    <w:p w14:paraId="0260BF46" w14:textId="2C0EEA45" w:rsidR="00247B6B" w:rsidRPr="00A577CC" w:rsidRDefault="00A577CC" w:rsidP="00230AD6">
      <w:pPr>
        <w:pStyle w:val="BodyCopy"/>
        <w:rPr>
          <w:b/>
        </w:rPr>
      </w:pPr>
      <w:r>
        <w:rPr>
          <w:b/>
        </w:rPr>
        <w:t xml:space="preserve">Q. </w:t>
      </w:r>
      <w:r w:rsidR="00230AD6">
        <w:rPr>
          <w:b/>
        </w:rPr>
        <w:t xml:space="preserve">What was the purpose of the rebrand? </w:t>
      </w:r>
    </w:p>
    <w:p w14:paraId="7759B98C" w14:textId="0B0493F2" w:rsidR="00247B6B" w:rsidRDefault="00247B6B" w:rsidP="00C368C0">
      <w:pPr>
        <w:pStyle w:val="BodyCopy"/>
      </w:pPr>
      <w:r>
        <w:t>A. The new brand was designed with a One HIMSS model to achieve a consistent global message aligning the</w:t>
      </w:r>
      <w:r w:rsidR="0089484F">
        <w:t xml:space="preserve"> HIMSS mission, </w:t>
      </w:r>
      <w:r>
        <w:t>vision</w:t>
      </w:r>
      <w:r w:rsidR="0089484F">
        <w:t>, and brand</w:t>
      </w:r>
      <w:r>
        <w:t xml:space="preserve">. </w:t>
      </w:r>
      <w:r w:rsidR="0089484F">
        <w:t>As an affiliate of HIMSS</w:t>
      </w:r>
      <w:r w:rsidR="0019169F">
        <w:t>,</w:t>
      </w:r>
      <w:r w:rsidR="0089484F">
        <w:t xml:space="preserve"> chapters are represented as united within the One HIMSS model globally and locally. </w:t>
      </w:r>
      <w:r w:rsidR="00230AD6">
        <w:t xml:space="preserve">The goal is to ensure any member, in any location, has a similar, positive, experience with HIMSS. </w:t>
      </w:r>
    </w:p>
    <w:p w14:paraId="5942F92E" w14:textId="154F50D8" w:rsidR="00230AD6" w:rsidRDefault="00230AD6" w:rsidP="00C368C0">
      <w:pPr>
        <w:pStyle w:val="BodyCopy"/>
        <w:rPr>
          <w:b/>
        </w:rPr>
      </w:pPr>
      <w:r>
        <w:rPr>
          <w:b/>
        </w:rPr>
        <w:t>Q. Do chapter</w:t>
      </w:r>
      <w:r w:rsidR="0019169F">
        <w:rPr>
          <w:b/>
        </w:rPr>
        <w:t>s</w:t>
      </w:r>
      <w:r>
        <w:rPr>
          <w:b/>
        </w:rPr>
        <w:t xml:space="preserve"> have the ability to customize the brand to reflect their local identity?</w:t>
      </w:r>
    </w:p>
    <w:p w14:paraId="44887920" w14:textId="3BA6E988" w:rsidR="00230AD6" w:rsidRPr="00230AD6" w:rsidRDefault="00230AD6" w:rsidP="00C368C0">
      <w:pPr>
        <w:pStyle w:val="BodyCopy"/>
      </w:pPr>
      <w:r>
        <w:t xml:space="preserve">A. </w:t>
      </w:r>
      <w:r w:rsidR="001700B5">
        <w:t xml:space="preserve">Yes. We encourage chapters to showcase their unique identity as it adds authenticity, promotes belonging, and is one of the </w:t>
      </w:r>
      <w:hyperlink r:id="rId8" w:history="1">
        <w:r w:rsidR="001700B5">
          <w:rPr>
            <w:rStyle w:val="Hyperlink"/>
          </w:rPr>
          <w:t>photography themes</w:t>
        </w:r>
      </w:hyperlink>
      <w:r w:rsidR="001700B5">
        <w:t xml:space="preserve"> HIMSS included in our visual identity guidelines. </w:t>
      </w:r>
    </w:p>
    <w:p w14:paraId="716A7B88" w14:textId="706F824D" w:rsidR="00247B6B" w:rsidRPr="00A577CC" w:rsidRDefault="00247B6B" w:rsidP="00C368C0">
      <w:pPr>
        <w:pStyle w:val="BodyCopy"/>
        <w:rPr>
          <w:b/>
        </w:rPr>
      </w:pPr>
      <w:r w:rsidRPr="00A577CC">
        <w:rPr>
          <w:b/>
        </w:rPr>
        <w:t>Q. Can chapters use the HIMSS circle mark with the chapter logo?</w:t>
      </w:r>
    </w:p>
    <w:p w14:paraId="0E1DAFEE" w14:textId="46B582E2" w:rsidR="0089484F" w:rsidRDefault="00247B6B" w:rsidP="0089484F">
      <w:pPr>
        <w:pStyle w:val="BodyCopy"/>
      </w:pPr>
      <w:r>
        <w:t xml:space="preserve">A. </w:t>
      </w:r>
      <w:r w:rsidR="0089484F" w:rsidRPr="0089484F">
        <w:t>When HIMSS parent brand logo is also in composition, Chapter region or Community name only should be used, in Verlag Book</w:t>
      </w:r>
      <w:r w:rsidR="0019169F">
        <w:t xml:space="preserve"> (Trebuchet)</w:t>
      </w:r>
      <w:r w:rsidR="0089484F" w:rsidRPr="0089484F">
        <w:t xml:space="preserve"> all caps. Pay careful attention to distance from parent logo so it does not appear as a logo lockup.</w:t>
      </w:r>
      <w:r w:rsidR="0089484F">
        <w:t xml:space="preserve"> The HIMSS circle mark can be used when spaced accordingly with the “Region chapter” logo. If the HIMSS circle mark is not used the chapter should use the “HIMSS Region Chapter” logo. </w:t>
      </w:r>
    </w:p>
    <w:p w14:paraId="7BDAEA8B" w14:textId="77777777" w:rsidR="00A577CC" w:rsidRPr="00A577CC" w:rsidRDefault="00A577CC" w:rsidP="00A577CC">
      <w:pPr>
        <w:pStyle w:val="BodyCopy"/>
        <w:rPr>
          <w:b/>
        </w:rPr>
      </w:pPr>
      <w:r w:rsidRPr="00A577CC">
        <w:rPr>
          <w:b/>
        </w:rPr>
        <w:t>Q. Where can we access brand fonts?</w:t>
      </w:r>
    </w:p>
    <w:p w14:paraId="1864D7E6" w14:textId="77777777" w:rsidR="00A577CC" w:rsidRDefault="00A577CC" w:rsidP="00A577CC">
      <w:pPr>
        <w:pStyle w:val="BodyCopy"/>
      </w:pPr>
      <w:r>
        <w:t xml:space="preserve">A.  </w:t>
      </w:r>
      <w:proofErr w:type="spellStart"/>
      <w:r>
        <w:t>Prometo</w:t>
      </w:r>
      <w:proofErr w:type="spellEnd"/>
      <w:r>
        <w:t xml:space="preserve"> and Verlag are licensed for the brand and are used in templates provided on the Chapter Brand Portal. There are alternate fonts available in all systems. You can use Century Gothic for body copy and Trebuchet for headlines. </w:t>
      </w:r>
    </w:p>
    <w:p w14:paraId="099648AD" w14:textId="0C4D5760" w:rsidR="00C368C0" w:rsidRPr="00C368C0" w:rsidRDefault="00C368C0" w:rsidP="0089484F">
      <w:pPr>
        <w:pStyle w:val="Subhead"/>
      </w:pPr>
      <w:r>
        <w:t>Social Media</w:t>
      </w:r>
    </w:p>
    <w:p w14:paraId="656ED6C8" w14:textId="7A039F74" w:rsidR="00C368C0" w:rsidRPr="008A43FA" w:rsidRDefault="00C368C0" w:rsidP="00C368C0">
      <w:pPr>
        <w:pStyle w:val="BodyCopy"/>
        <w:rPr>
          <w:b/>
        </w:rPr>
      </w:pPr>
      <w:r w:rsidRPr="008A43FA">
        <w:rPr>
          <w:b/>
        </w:rPr>
        <w:t>Q. Should all social media channels use the HIMSS circle</w:t>
      </w:r>
      <w:r w:rsidR="00D93DD8" w:rsidRPr="008A43FA">
        <w:rPr>
          <w:b/>
        </w:rPr>
        <w:t xml:space="preserve"> mark</w:t>
      </w:r>
      <w:r w:rsidRPr="008A43FA">
        <w:rPr>
          <w:b/>
        </w:rPr>
        <w:t xml:space="preserve"> as the thumbnail photo?</w:t>
      </w:r>
    </w:p>
    <w:p w14:paraId="7B673AFB" w14:textId="7347492F" w:rsidR="00C368C0" w:rsidRDefault="00C368C0" w:rsidP="00C368C0">
      <w:pPr>
        <w:pStyle w:val="BodyCopy"/>
      </w:pPr>
      <w:r>
        <w:t xml:space="preserve">A. Yes, a zip file has been provided for Facebook, LinkedIn, Twitter, and </w:t>
      </w:r>
      <w:r w:rsidR="00D93DD8">
        <w:t>YouTube</w:t>
      </w:r>
      <w:r>
        <w:t xml:space="preserve"> with appropriately size</w:t>
      </w:r>
      <w:r w:rsidR="00D93DD8">
        <w:t>d</w:t>
      </w:r>
      <w:r>
        <w:t xml:space="preserve"> profile and cover photos. The profile photo should use the HIMSS circle</w:t>
      </w:r>
      <w:r w:rsidR="00D93DD8">
        <w:t xml:space="preserve"> mark, alongside the formal chapter name </w:t>
      </w:r>
      <w:r w:rsidR="003C1470">
        <w:t xml:space="preserve">(format: HIMSS XXX Chapter) </w:t>
      </w:r>
      <w:r w:rsidR="00D93DD8">
        <w:t>as the channel name</w:t>
      </w:r>
      <w:r>
        <w:t xml:space="preserve">. </w:t>
      </w:r>
    </w:p>
    <w:p w14:paraId="10CF93BA" w14:textId="31AE2F27" w:rsidR="00041190" w:rsidRPr="00041190" w:rsidRDefault="00041190" w:rsidP="00C368C0">
      <w:pPr>
        <w:pStyle w:val="BodyCopy"/>
        <w:rPr>
          <w:b/>
        </w:rPr>
      </w:pPr>
      <w:r w:rsidRPr="00041190">
        <w:rPr>
          <w:b/>
        </w:rPr>
        <w:t>Q. Wh</w:t>
      </w:r>
      <w:r w:rsidR="0019169F">
        <w:rPr>
          <w:b/>
        </w:rPr>
        <w:t>y</w:t>
      </w:r>
      <w:r w:rsidRPr="00041190">
        <w:rPr>
          <w:b/>
        </w:rPr>
        <w:t xml:space="preserve"> is the HIMSS circle mark the thumbnail photo opposed to the chapter logo?</w:t>
      </w:r>
    </w:p>
    <w:p w14:paraId="7EAB5BA8" w14:textId="6B5D379A" w:rsidR="00041190" w:rsidRDefault="00041190" w:rsidP="00041190">
      <w:pPr>
        <w:pStyle w:val="BodyCopy"/>
      </w:pPr>
      <w:r>
        <w:t xml:space="preserve">A. The goal is to achieve a consistent brand experience under the one HIMSS model, this includes those posting on behalf of HIMSS, within our chapters. We want the use of our </w:t>
      </w:r>
      <w:r>
        <w:lastRenderedPageBreak/>
        <w:t xml:space="preserve">iconic circle mark to signal to the reader that they are reading trusted and compelling content. The size of the profile photo is very small, which makes the logo hard to read and not as professional. The chapter name is always displayed next to the profile photo, so it is not necessary to be displayed twice. </w:t>
      </w:r>
    </w:p>
    <w:p w14:paraId="352DB2D1" w14:textId="2F0ED15A" w:rsidR="00247B6B" w:rsidRPr="008A43FA" w:rsidRDefault="00247B6B" w:rsidP="00C368C0">
      <w:pPr>
        <w:pStyle w:val="BodyCopy"/>
        <w:rPr>
          <w:b/>
        </w:rPr>
      </w:pPr>
      <w:r w:rsidRPr="008A43FA">
        <w:rPr>
          <w:b/>
        </w:rPr>
        <w:t>Q. Which cover or background photo should be used?</w:t>
      </w:r>
    </w:p>
    <w:p w14:paraId="39777F9E" w14:textId="41362356" w:rsidR="00041190" w:rsidRDefault="00247B6B" w:rsidP="00041190">
      <w:pPr>
        <w:pStyle w:val="BodyCopy"/>
      </w:pPr>
      <w:r>
        <w:t xml:space="preserve">A. Multiple cover photos are provided for each social channel, the chapter can select from any of these options. </w:t>
      </w:r>
    </w:p>
    <w:p w14:paraId="18AE1B4D" w14:textId="121C3277" w:rsidR="00D93DD8" w:rsidRPr="008A43FA" w:rsidRDefault="00D93DD8" w:rsidP="00C368C0">
      <w:pPr>
        <w:pStyle w:val="BodyCopy"/>
        <w:rPr>
          <w:b/>
        </w:rPr>
      </w:pPr>
      <w:r w:rsidRPr="008A43FA">
        <w:rPr>
          <w:b/>
        </w:rPr>
        <w:t>Q. Does HIMSS provide a bitly account?</w:t>
      </w:r>
    </w:p>
    <w:p w14:paraId="5EC8BCAC" w14:textId="791FA3F9" w:rsidR="00D93DD8" w:rsidRDefault="00DF7CF9" w:rsidP="00C368C0">
      <w:pPr>
        <w:pStyle w:val="BodyCopy"/>
      </w:pPr>
      <w:r>
        <w:t>A. I</w:t>
      </w:r>
      <w:r w:rsidR="00D93DD8">
        <w:t xml:space="preserve">t is free to setup a </w:t>
      </w:r>
      <w:hyperlink r:id="rId9" w:history="1">
        <w:r w:rsidR="00D93DD8" w:rsidRPr="00D93DD8">
          <w:rPr>
            <w:rStyle w:val="Hyperlink"/>
          </w:rPr>
          <w:t>bitly</w:t>
        </w:r>
      </w:hyperlink>
      <w:r w:rsidR="00D93DD8">
        <w:t xml:space="preserve"> account to shorten URL’s. </w:t>
      </w:r>
    </w:p>
    <w:p w14:paraId="290CD260" w14:textId="0A6ECC62" w:rsidR="00D93DD8" w:rsidRPr="008A43FA" w:rsidRDefault="00D93DD8" w:rsidP="00C368C0">
      <w:pPr>
        <w:pStyle w:val="BodyCopy"/>
        <w:rPr>
          <w:b/>
        </w:rPr>
      </w:pPr>
      <w:r w:rsidRPr="008A43FA">
        <w:rPr>
          <w:b/>
        </w:rPr>
        <w:t>Q. Will you be providing a tool to help automate across social media channels?</w:t>
      </w:r>
    </w:p>
    <w:p w14:paraId="57A381B3" w14:textId="249A8B5E" w:rsidR="00D93DD8" w:rsidRDefault="008A43FA" w:rsidP="00C368C0">
      <w:pPr>
        <w:pStyle w:val="BodyCopy"/>
      </w:pPr>
      <w:r>
        <w:t>A. W</w:t>
      </w:r>
      <w:r w:rsidR="00D93DD8">
        <w:t xml:space="preserve">e recommend using </w:t>
      </w:r>
      <w:hyperlink r:id="rId10" w:history="1">
        <w:r w:rsidR="00D93DD8" w:rsidRPr="00D93DD8">
          <w:rPr>
            <w:rStyle w:val="Hyperlink"/>
          </w:rPr>
          <w:t>Hootsuite</w:t>
        </w:r>
      </w:hyperlink>
      <w:r w:rsidR="00D93DD8">
        <w:t xml:space="preserve">, which is a free tool. </w:t>
      </w:r>
    </w:p>
    <w:p w14:paraId="6A75E7A6" w14:textId="608E759B" w:rsidR="00C368C0" w:rsidRPr="00C368C0" w:rsidRDefault="00C368C0" w:rsidP="00C368C0">
      <w:pPr>
        <w:pStyle w:val="Heading2"/>
      </w:pPr>
      <w:r>
        <w:t>Templates</w:t>
      </w:r>
    </w:p>
    <w:p w14:paraId="4844BED8" w14:textId="7A0E9902" w:rsidR="00C368C0" w:rsidRPr="008A43FA" w:rsidRDefault="00247B6B" w:rsidP="00C368C0">
      <w:pPr>
        <w:pStyle w:val="BodyCopy"/>
        <w:rPr>
          <w:b/>
        </w:rPr>
      </w:pPr>
      <w:r w:rsidRPr="008A43FA">
        <w:rPr>
          <w:b/>
        </w:rPr>
        <w:t>Q. I am having difficulties using the HTML email template with the tool our chapter uses (ex: Constant Contact), what is the expectation of us?</w:t>
      </w:r>
    </w:p>
    <w:p w14:paraId="1D10E9A6" w14:textId="4CBB48FF" w:rsidR="00247B6B" w:rsidRDefault="00247B6B" w:rsidP="00C368C0">
      <w:pPr>
        <w:pStyle w:val="BodyCopy"/>
      </w:pPr>
      <w:r>
        <w:t xml:space="preserve">A. </w:t>
      </w:r>
      <w:r w:rsidRPr="00247B6B">
        <w:t xml:space="preserve">Unfortunately it’s a technology issue with a wide variety of tools being used. Our IT team is working quickly to provide a tool with the template. In the meantime, please do the best you can to ensure your email communications reflect the HIMSS brand </w:t>
      </w:r>
      <w:r w:rsidR="0019169F">
        <w:t>guidelines.</w:t>
      </w:r>
    </w:p>
    <w:p w14:paraId="607C5395" w14:textId="3B20DA13" w:rsidR="0089484F" w:rsidRPr="008A43FA" w:rsidRDefault="0089484F" w:rsidP="00C368C0">
      <w:pPr>
        <w:pStyle w:val="BodyCopy"/>
        <w:rPr>
          <w:b/>
        </w:rPr>
      </w:pPr>
      <w:r w:rsidRPr="008A43FA">
        <w:rPr>
          <w:b/>
        </w:rPr>
        <w:t>Q. What is the difference between the email and event template?</w:t>
      </w:r>
    </w:p>
    <w:p w14:paraId="765ACC89" w14:textId="06162CA8" w:rsidR="0089484F" w:rsidRDefault="0089484F" w:rsidP="00C368C0">
      <w:pPr>
        <w:pStyle w:val="BodyCopy"/>
      </w:pPr>
      <w:r>
        <w:t xml:space="preserve">A. The email template can be used for any email communications to promote upcoming events and provide chapter members with updates. The event template can be used to promote events on other channels, such as social media or registration sites. Multiple templates are designed to accommodate a range in speakers. </w:t>
      </w:r>
    </w:p>
    <w:p w14:paraId="30B4B5A1" w14:textId="77777777" w:rsidR="00247B6B" w:rsidRPr="00C368C0" w:rsidRDefault="00247B6B" w:rsidP="00247B6B">
      <w:pPr>
        <w:pStyle w:val="Heading2"/>
      </w:pPr>
      <w:r>
        <w:t>Brand Portal</w:t>
      </w:r>
    </w:p>
    <w:p w14:paraId="1FA8B808" w14:textId="77777777" w:rsidR="00247B6B" w:rsidRPr="008A43FA" w:rsidRDefault="00247B6B" w:rsidP="00247B6B">
      <w:pPr>
        <w:pStyle w:val="BodyCopy"/>
        <w:rPr>
          <w:b/>
        </w:rPr>
      </w:pPr>
      <w:r w:rsidRPr="008A43FA">
        <w:rPr>
          <w:b/>
        </w:rPr>
        <w:t>Q. When does the $1,600 need to be used by?</w:t>
      </w:r>
    </w:p>
    <w:p w14:paraId="26A8DCE1" w14:textId="77777777" w:rsidR="00247B6B" w:rsidRDefault="00247B6B" w:rsidP="00247B6B">
      <w:pPr>
        <w:pStyle w:val="BodyCopy"/>
      </w:pPr>
      <w:r>
        <w:t>A. The $1,600 in ‘HIMSS Cash’ expires on December 31, 2020. Purchase new branded swag now!</w:t>
      </w:r>
    </w:p>
    <w:p w14:paraId="0507F8FB" w14:textId="77777777" w:rsidR="00247B6B" w:rsidRDefault="00247B6B" w:rsidP="00C368C0">
      <w:pPr>
        <w:pStyle w:val="BodyCopy"/>
      </w:pPr>
    </w:p>
    <w:p w14:paraId="4A6D8BFA" w14:textId="77777777" w:rsidR="0089484F" w:rsidRDefault="0089484F" w:rsidP="00C368C0">
      <w:pPr>
        <w:pStyle w:val="Headline"/>
      </w:pPr>
    </w:p>
    <w:p w14:paraId="4506F382" w14:textId="77777777" w:rsidR="0089484F" w:rsidRDefault="0089484F" w:rsidP="00C368C0">
      <w:pPr>
        <w:pStyle w:val="Headline"/>
      </w:pPr>
    </w:p>
    <w:p w14:paraId="178C38A9" w14:textId="77777777" w:rsidR="00041190" w:rsidRDefault="00041190" w:rsidP="00041190">
      <w:pPr>
        <w:pStyle w:val="Headline"/>
        <w:ind w:left="0"/>
      </w:pPr>
    </w:p>
    <w:p w14:paraId="3D84E944" w14:textId="269AB130" w:rsidR="00C368C0" w:rsidRDefault="00C368C0" w:rsidP="00041190">
      <w:pPr>
        <w:pStyle w:val="Headline"/>
      </w:pPr>
      <w:r>
        <w:lastRenderedPageBreak/>
        <w:t>Action Items</w:t>
      </w:r>
    </w:p>
    <w:p w14:paraId="07E7C189" w14:textId="5F5150D5" w:rsidR="00C368C0" w:rsidRDefault="00C368C0" w:rsidP="00C368C0">
      <w:pPr>
        <w:pStyle w:val="BulletedList"/>
      </w:pPr>
      <w:r>
        <w:t>Download new chapter logo suite</w:t>
      </w:r>
    </w:p>
    <w:p w14:paraId="4D96F5A9" w14:textId="2EF1835B" w:rsidR="00C368C0" w:rsidRDefault="00C368C0" w:rsidP="00C368C0">
      <w:pPr>
        <w:pStyle w:val="BulletedList"/>
      </w:pPr>
      <w:r>
        <w:t>Download new chapter templates (PPT, Word, Email)</w:t>
      </w:r>
    </w:p>
    <w:p w14:paraId="02490EA8" w14:textId="5C0EBC1F" w:rsidR="00C368C0" w:rsidRDefault="00C368C0" w:rsidP="00C368C0">
      <w:pPr>
        <w:pStyle w:val="BulletedList"/>
      </w:pPr>
      <w:r>
        <w:t>Update social media channel photos (profile and cover)</w:t>
      </w:r>
    </w:p>
    <w:p w14:paraId="3C53E10E" w14:textId="427D3093" w:rsidR="00C368C0" w:rsidRDefault="00C368C0" w:rsidP="00C368C0">
      <w:pPr>
        <w:pStyle w:val="BulletedList"/>
      </w:pPr>
      <w:r>
        <w:t>Utilize new templates for all chapter communications, promotions, and events</w:t>
      </w:r>
    </w:p>
    <w:p w14:paraId="57BD61B9" w14:textId="4D4F32D2" w:rsidR="00247B6B" w:rsidRDefault="00247B6B" w:rsidP="00247B6B">
      <w:pPr>
        <w:pStyle w:val="BulletedList"/>
        <w:numPr>
          <w:ilvl w:val="0"/>
          <w:numId w:val="0"/>
        </w:numPr>
        <w:ind w:left="270" w:hanging="270"/>
      </w:pPr>
    </w:p>
    <w:p w14:paraId="725D7947" w14:textId="77777777" w:rsidR="00247B6B" w:rsidRDefault="00247B6B" w:rsidP="00247B6B">
      <w:pPr>
        <w:pStyle w:val="BulletedList"/>
        <w:numPr>
          <w:ilvl w:val="0"/>
          <w:numId w:val="0"/>
        </w:numPr>
        <w:ind w:left="270" w:hanging="270"/>
      </w:pPr>
    </w:p>
    <w:p w14:paraId="32C89DFA" w14:textId="3EB4EA14" w:rsidR="00C368C0" w:rsidRPr="00C368C0" w:rsidRDefault="00C368C0" w:rsidP="00C368C0">
      <w:pPr>
        <w:pStyle w:val="Headline"/>
      </w:pPr>
      <w:r>
        <w:t>Resources</w:t>
      </w:r>
    </w:p>
    <w:p w14:paraId="55614BA6" w14:textId="02F43844" w:rsidR="00C368C0" w:rsidRDefault="00000000" w:rsidP="00C368C0">
      <w:pPr>
        <w:pStyle w:val="BodyCopy"/>
      </w:pPr>
      <w:hyperlink r:id="rId11" w:history="1">
        <w:r w:rsidR="00C368C0">
          <w:rPr>
            <w:rStyle w:val="Hyperlink"/>
            <w:b/>
            <w:bCs w:val="0"/>
          </w:rPr>
          <w:t>Chapter Leader Resource Area (CLRA)</w:t>
        </w:r>
      </w:hyperlink>
      <w:r w:rsidR="00C368C0">
        <w:t xml:space="preserve"> </w:t>
      </w:r>
      <w:r w:rsidR="00C368C0">
        <w:rPr>
          <w:i/>
          <w:iCs/>
        </w:rPr>
        <w:t>(access given to all chapter leaders)</w:t>
      </w:r>
    </w:p>
    <w:p w14:paraId="109FF241" w14:textId="77777777" w:rsidR="00C368C0" w:rsidRDefault="00C368C0" w:rsidP="00C368C0">
      <w:pPr>
        <w:pStyle w:val="BodyCopy"/>
      </w:pPr>
      <w:r>
        <w:t xml:space="preserve">The CLRA hosts all general chapter brand materials and templates, including guidelines and policies. </w:t>
      </w:r>
    </w:p>
    <w:p w14:paraId="7F47EFAA" w14:textId="070AC800" w:rsidR="00E246C8" w:rsidRPr="00E246C8" w:rsidRDefault="00E246C8" w:rsidP="00C368C0">
      <w:pPr>
        <w:pStyle w:val="BodyCopy"/>
        <w:rPr>
          <w:b/>
          <w:bCs w:val="0"/>
          <w:color w:val="4472C4" w:themeColor="accent1"/>
        </w:rPr>
      </w:pPr>
      <w:r w:rsidRPr="00E246C8">
        <w:rPr>
          <w:b/>
          <w:bCs w:val="0"/>
          <w:color w:val="4472C4" w:themeColor="accent1"/>
        </w:rPr>
        <w:t>OneDrive</w:t>
      </w:r>
    </w:p>
    <w:p w14:paraId="5D7F32F5" w14:textId="77777777" w:rsidR="00C368C0" w:rsidRDefault="00C368C0" w:rsidP="00C368C0">
      <w:pPr>
        <w:pStyle w:val="BodyCopy"/>
      </w:pPr>
      <w:r>
        <w:t>We have created a marketing folder on your chapter’s Engage site for easy access to your specific materials.</w:t>
      </w:r>
    </w:p>
    <w:p w14:paraId="112502B2" w14:textId="77777777" w:rsidR="00A40816" w:rsidRPr="00E5191E" w:rsidRDefault="00A40816" w:rsidP="00E5191E">
      <w:pPr>
        <w:pStyle w:val="BodyCopy"/>
      </w:pPr>
    </w:p>
    <w:sectPr w:rsidR="00A40816" w:rsidRPr="00E5191E" w:rsidSect="00A33A15">
      <w:footerReference w:type="even" r:id="rId12"/>
      <w:footerReference w:type="default" r:id="rId13"/>
      <w:headerReference w:type="first" r:id="rId14"/>
      <w:footerReference w:type="first" r:id="rId15"/>
      <w:pgSz w:w="12240" w:h="15840"/>
      <w:pgMar w:top="1440" w:right="2016" w:bottom="1440" w:left="1728"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C8B6" w14:textId="77777777" w:rsidR="00A33A15" w:rsidRDefault="00A33A15" w:rsidP="001B0AAA">
      <w:pPr>
        <w:spacing w:after="0" w:line="240" w:lineRule="auto"/>
      </w:pPr>
      <w:r>
        <w:separator/>
      </w:r>
    </w:p>
    <w:p w14:paraId="6AE5C3C2" w14:textId="77777777" w:rsidR="00A33A15" w:rsidRDefault="00A33A15"/>
    <w:p w14:paraId="0B93DAEC" w14:textId="77777777" w:rsidR="00A33A15" w:rsidRDefault="00A33A15" w:rsidP="00900CD4"/>
    <w:p w14:paraId="42424383" w14:textId="77777777" w:rsidR="00A33A15" w:rsidRDefault="00A33A15" w:rsidP="00BB4A5E"/>
    <w:p w14:paraId="0324BFC7" w14:textId="77777777" w:rsidR="00A33A15" w:rsidRDefault="00A33A15" w:rsidP="00BB4A5E"/>
  </w:endnote>
  <w:endnote w:type="continuationSeparator" w:id="0">
    <w:p w14:paraId="60ADFC77" w14:textId="77777777" w:rsidR="00A33A15" w:rsidRDefault="00A33A15" w:rsidP="001B0AAA">
      <w:pPr>
        <w:spacing w:after="0" w:line="240" w:lineRule="auto"/>
      </w:pPr>
      <w:r>
        <w:continuationSeparator/>
      </w:r>
    </w:p>
    <w:p w14:paraId="0DBB5C44" w14:textId="77777777" w:rsidR="00A33A15" w:rsidRDefault="00A33A15"/>
    <w:p w14:paraId="67CF59EB" w14:textId="77777777" w:rsidR="00A33A15" w:rsidRDefault="00A33A15" w:rsidP="00900CD4"/>
    <w:p w14:paraId="18B97593" w14:textId="77777777" w:rsidR="00A33A15" w:rsidRDefault="00A33A15" w:rsidP="00BB4A5E"/>
    <w:p w14:paraId="1DE03CC8" w14:textId="77777777" w:rsidR="00A33A15" w:rsidRDefault="00A33A15" w:rsidP="00BB4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00000000" w:usb1="C0007841" w:usb2="00000009" w:usb3="00000000" w:csb0="000001FF" w:csb1="00000000"/>
  </w:font>
  <w:font w:name="Verlag Bold">
    <w:altName w:val="Times New Roman"/>
    <w:panose1 w:val="00000000000000000000"/>
    <w:charset w:val="00"/>
    <w:family w:val="auto"/>
    <w:notTrueType/>
    <w:pitch w:val="variable"/>
    <w:sig w:usb0="A000007F" w:usb1="4000006A" w:usb2="00000000" w:usb3="00000000" w:csb0="0000009B" w:csb1="00000000"/>
  </w:font>
  <w:font w:name="Verlag Book">
    <w:altName w:val="Times New Roman"/>
    <w:panose1 w:val="00000000000000000000"/>
    <w:charset w:val="00"/>
    <w:family w:val="auto"/>
    <w:notTrueType/>
    <w:pitch w:val="variable"/>
    <w:sig w:usb0="A000007F" w:usb1="4000006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537360"/>
      <w:docPartObj>
        <w:docPartGallery w:val="Page Numbers (Bottom of Page)"/>
        <w:docPartUnique/>
      </w:docPartObj>
    </w:sdtPr>
    <w:sdtContent>
      <w:p w14:paraId="47BFCE8F" w14:textId="323904A4" w:rsidR="006665E7" w:rsidRDefault="006665E7" w:rsidP="00F515DA">
        <w:pP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02536"/>
      <w:docPartObj>
        <w:docPartGallery w:val="Page Numbers (Bottom of Page)"/>
        <w:docPartUnique/>
      </w:docPartObj>
    </w:sdtPr>
    <w:sdtContent>
      <w:p w14:paraId="3268C125" w14:textId="12CC1500" w:rsidR="006665E7" w:rsidRDefault="006665E7" w:rsidP="00F515DA">
        <w:pP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76D29" w14:textId="77777777" w:rsidR="00E77DC8" w:rsidRDefault="00E77DC8" w:rsidP="006665E7">
    <w:pPr>
      <w:ind w:right="360" w:firstLine="360"/>
    </w:pPr>
  </w:p>
  <w:p w14:paraId="07903CAF" w14:textId="77777777" w:rsidR="00E639BE" w:rsidRDefault="00E639BE"/>
  <w:p w14:paraId="53DB4199" w14:textId="77777777" w:rsidR="00E639BE" w:rsidRDefault="00E639BE" w:rsidP="00900CD4"/>
  <w:p w14:paraId="5D848A00" w14:textId="77777777" w:rsidR="00E639BE" w:rsidRDefault="00E639BE" w:rsidP="00BB4A5E"/>
  <w:p w14:paraId="0B0F729B" w14:textId="77777777" w:rsidR="00E639BE" w:rsidRDefault="00E639BE" w:rsidP="00BB4A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395" w14:textId="76243215" w:rsidR="001B0AAA" w:rsidRPr="00D559CF" w:rsidRDefault="00AF7FD1" w:rsidP="00C822F0">
    <w:pPr>
      <w:rPr>
        <w:rFonts w:ascii="Century Gothic" w:hAnsi="Century Gothic"/>
        <w:color w:val="666666"/>
        <w:sz w:val="14"/>
        <w:szCs w:val="14"/>
      </w:rPr>
    </w:pPr>
    <w:r w:rsidRPr="00AF7FD1">
      <w:rPr>
        <w:rFonts w:ascii="Century Gothic" w:hAnsi="Century Gothic"/>
        <w:noProof/>
        <w:color w:val="666666"/>
        <w:sz w:val="14"/>
        <w:szCs w:val="14"/>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66B9E5"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" o:allowoverlap="f" strokecolor="#ccc">
              <v:stroke joinstyle="miter"/>
              <w10:wrap anchorx="page" anchory="page"/>
              <w10:anchorlock/>
            </v:line>
          </w:pict>
        </mc:Fallback>
      </mc:AlternateContent>
    </w:r>
    <w:r w:rsidRPr="00AF7FD1">
      <w:rPr>
        <w:rFonts w:ascii="Century Gothic" w:hAnsi="Century Gothic"/>
        <w:noProof/>
        <w:color w:val="666666"/>
        <w:sz w:val="14"/>
        <w:szCs w:val="14"/>
      </w:rPr>
      <mc:AlternateContent>
        <mc:Choice Requires="wps">
          <w:drawing>
            <wp:anchor distT="0" distB="0" distL="114300" distR="114300" simplePos="0" relativeHeight="251675648" behindDoc="0" locked="1" layoutInCell="1" allowOverlap="0" wp14:anchorId="72E174D7" wp14:editId="29DFF6AF">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51476A01" w14:textId="65B2ABA2" w:rsidR="00AF7FD1" w:rsidRPr="00C13607" w:rsidRDefault="00AF7FD1" w:rsidP="00C13607">
                          <w:pPr>
                            <w:pStyle w:val="FooterTopicandDisclaimer"/>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" o:allowoverlap="f" filled="f" stroked="f" strokeweight=".5pt">
              <v:textbox inset="0,0,0,0">
                <w:txbxContent>
                  <w:p w14:paraId="51476A01" w14:textId="65B2ABA2" w:rsidR="00AF7FD1" w:rsidRPr="00C13607" w:rsidRDefault="00AF7FD1" w:rsidP="00C13607">
                    <w:pPr>
                      <w:pStyle w:val="FooterTopicandDisclaimer"/>
                      <w:rPr>
                        <w:b w:val="0"/>
                      </w:rPr>
                    </w:pPr>
                  </w:p>
                </w:txbxContent>
              </v:textbox>
              <w10:wrap anchorx="page" anchory="page"/>
              <w10:anchorlock/>
            </v:shape>
          </w:pict>
        </mc:Fallback>
      </mc:AlternateContent>
    </w:r>
    <w:r w:rsidRPr="00AF7FD1">
      <w:rPr>
        <w:rFonts w:ascii="Century Gothic" w:hAnsi="Century Gothic"/>
        <w:noProof/>
        <w:color w:val="666666"/>
        <w:sz w:val="14"/>
        <w:szCs w:val="14"/>
      </w:rPr>
      <mc:AlternateContent>
        <mc:Choice Requires="wps">
          <w:drawing>
            <wp:anchor distT="0" distB="0" distL="114300" distR="114300" simplePos="0" relativeHeight="251676672" behindDoc="0" locked="1" layoutInCell="1" allowOverlap="0" wp14:anchorId="6072EBFB" wp14:editId="3D4A1597">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848105057"/>
                            <w:docPartObj>
                              <w:docPartGallery w:val="Page Numbers (Bottom of Page)"/>
                              <w:docPartUnique/>
                            </w:docPartObj>
                          </w:sdtPr>
                          <w:sdtEndPr>
                            <w:rPr>
                              <w:rStyle w:val="PageNumber"/>
                              <w:rFonts w:ascii="Century Gothic" w:hAnsi="Century Gothic"/>
                              <w:b/>
                            </w:rPr>
                          </w:sdtEndPr>
                          <w:sdtContent>
                            <w:p w14:paraId="6AD25623" w14:textId="13F4A742" w:rsidR="00AF7FD1" w:rsidRPr="00486785" w:rsidRDefault="00AF7FD1" w:rsidP="00AF7FD1">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19169F">
                                <w:rPr>
                                  <w:rStyle w:val="PageNumber"/>
                                  <w:rFonts w:ascii="Century Gothic" w:hAnsi="Century Gothic"/>
                                  <w:b/>
                                  <w:noProof/>
                                </w:rPr>
                                <w:t>3</w:t>
                              </w:r>
                              <w:r w:rsidRPr="00486785">
                                <w:rPr>
                                  <w:rStyle w:val="PageNumber"/>
                                  <w:rFonts w:ascii="Century Gothic" w:hAnsi="Century Gothic"/>
                                  <w:b/>
                                </w:rPr>
                                <w:fldChar w:fldCharType="end"/>
                              </w:r>
                            </w:p>
                          </w:sdtContent>
                        </w:sdt>
                        <w:p w14:paraId="223F6C23" w14:textId="77777777" w:rsidR="00AF7FD1" w:rsidRDefault="00AF7FD1" w:rsidP="00AF7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" o:allowoverlap="f" fillcolor="#1e22aa" stroked="f" strokeweight="1pt">
              <v:stroke joinstyle="miter"/>
              <v:textbox>
                <w:txbxContent>
                  <w:sdt>
                    <w:sdtPr>
                      <w:rPr>
                        <w:rStyle w:val="PageNumber"/>
                      </w:rPr>
                      <w:id w:val="-848105057"/>
                      <w:docPartObj>
                        <w:docPartGallery w:val="Page Numbers (Bottom of Page)"/>
                        <w:docPartUnique/>
                      </w:docPartObj>
                    </w:sdtPr>
                    <w:sdtEndPr>
                      <w:rPr>
                        <w:rStyle w:val="PageNumber"/>
                        <w:rFonts w:ascii="Century Gothic" w:hAnsi="Century Gothic"/>
                        <w:b/>
                      </w:rPr>
                    </w:sdtEndPr>
                    <w:sdtContent>
                      <w:p w14:paraId="6AD25623" w14:textId="13F4A742" w:rsidR="00AF7FD1" w:rsidRPr="00486785" w:rsidRDefault="00AF7FD1" w:rsidP="00AF7FD1">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19169F">
                          <w:rPr>
                            <w:rStyle w:val="PageNumber"/>
                            <w:rFonts w:ascii="Century Gothic" w:hAnsi="Century Gothic"/>
                            <w:b/>
                            <w:noProof/>
                          </w:rPr>
                          <w:t>3</w:t>
                        </w:r>
                        <w:r w:rsidRPr="00486785">
                          <w:rPr>
                            <w:rStyle w:val="PageNumber"/>
                            <w:rFonts w:ascii="Century Gothic" w:hAnsi="Century Gothic"/>
                            <w:b/>
                          </w:rPr>
                          <w:fldChar w:fldCharType="end"/>
                        </w:r>
                      </w:p>
                    </w:sdtContent>
                  </w:sdt>
                  <w:p w14:paraId="223F6C23" w14:textId="77777777" w:rsidR="00AF7FD1" w:rsidRDefault="00AF7FD1" w:rsidP="00AF7FD1">
                    <w:pPr>
                      <w:jc w:val="center"/>
                    </w:pPr>
                  </w:p>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FFD" w14:textId="13DDE825" w:rsidR="00D32F20" w:rsidRDefault="00D32F20" w:rsidP="00D32F20">
    <w:pPr>
      <w:tabs>
        <w:tab w:val="left" w:pos="1635"/>
      </w:tabs>
    </w:pPr>
    <w:r w:rsidRPr="00D32F20">
      <w:rPr>
        <w:noProof/>
      </w:rPr>
      <mc:AlternateContent>
        <mc:Choice Requires="wps">
          <w:drawing>
            <wp:anchor distT="0" distB="0" distL="114300" distR="114300" simplePos="0" relativeHeight="251671552" behindDoc="0" locked="1" layoutInCell="1" allowOverlap="0" wp14:anchorId="78A200FF" wp14:editId="67092F79">
              <wp:simplePos x="0" y="0"/>
              <wp:positionH relativeFrom="column">
                <wp:posOffset>-235585</wp:posOffset>
              </wp:positionH>
              <wp:positionV relativeFrom="page">
                <wp:posOffset>9402445</wp:posOffset>
              </wp:positionV>
              <wp:extent cx="5102225" cy="246380"/>
              <wp:effectExtent l="0" t="0" r="3175" b="762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2D7BFC41" w:rsidR="00D32F20" w:rsidRPr="005B3F5E" w:rsidRDefault="00D32F20" w:rsidP="005B3F5E">
                          <w:pPr>
                            <w:pStyle w:val="FooterTopicandDisclaim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8.55pt;margin-top:740.3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" o:allowoverlap="f" filled="f" stroked="f" strokeweight=".5pt">
              <v:textbox inset="0,0,0,0">
                <w:txbxContent>
                  <w:p w14:paraId="48DC6B8D" w14:textId="2D7BFC41" w:rsidR="00D32F20" w:rsidRPr="005B3F5E" w:rsidRDefault="00D32F20" w:rsidP="005B3F5E">
                    <w:pPr>
                      <w:pStyle w:val="FooterTopicandDisclaimer"/>
                    </w:pPr>
                  </w:p>
                </w:txbxContent>
              </v:textbox>
              <w10:wrap anchory="page"/>
              <w10:anchorlock/>
            </v:shape>
          </w:pict>
        </mc:Fallback>
      </mc:AlternateContent>
    </w:r>
    <w:r w:rsidRPr="00D32F20">
      <w:rPr>
        <w:noProof/>
      </w:rPr>
      <mc:AlternateContent>
        <mc:Choice Requires="wps">
          <w:drawing>
            <wp:anchor distT="0" distB="0" distL="114300" distR="114300" simplePos="0" relativeHeight="251672576" behindDoc="0" locked="1" layoutInCell="1" allowOverlap="0" wp14:anchorId="6537A7B8" wp14:editId="5E232BFB">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1958174057"/>
                            <w:docPartObj>
                              <w:docPartGallery w:val="Page Numbers (Bottom of Page)"/>
                              <w:docPartUnique/>
                            </w:docPartObj>
                          </w:sdtPr>
                          <w:sdtEndPr>
                            <w:rPr>
                              <w:rStyle w:val="PageNumber"/>
                              <w:rFonts w:ascii="Century Gothic" w:hAnsi="Century Gothic"/>
                              <w:b/>
                            </w:rPr>
                          </w:sdtEndPr>
                          <w:sdtContent>
                            <w:p w14:paraId="668DEA72" w14:textId="19291C7D" w:rsidR="00D32F20" w:rsidRPr="00486785" w:rsidRDefault="00D32F20" w:rsidP="00D32F20">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19169F">
                                <w:rPr>
                                  <w:rStyle w:val="PageNumber"/>
                                  <w:rFonts w:ascii="Century Gothic" w:hAnsi="Century Gothic"/>
                                  <w:b/>
                                  <w:noProof/>
                                </w:rPr>
                                <w:t>1</w:t>
                              </w:r>
                              <w:r w:rsidRPr="00486785">
                                <w:rPr>
                                  <w:rStyle w:val="PageNumber"/>
                                  <w:rFonts w:ascii="Century Gothic" w:hAnsi="Century Gothic"/>
                                  <w:b/>
                                </w:rPr>
                                <w:fldChar w:fldCharType="end"/>
                              </w:r>
                            </w:p>
                          </w:sdtContent>
                        </w:sdt>
                        <w:p w14:paraId="6D680256" w14:textId="77777777" w:rsidR="00D32F20" w:rsidRDefault="00D32F20" w:rsidP="00D32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" o:allowoverlap="f" fillcolor="#1e22aa" stroked="f" strokeweight="1pt">
              <v:stroke joinstyle="miter"/>
              <v:textbox>
                <w:txbxContent>
                  <w:sdt>
                    <w:sdtPr>
                      <w:rPr>
                        <w:rStyle w:val="PageNumber"/>
                      </w:rPr>
                      <w:id w:val="-1958174057"/>
                      <w:docPartObj>
                        <w:docPartGallery w:val="Page Numbers (Bottom of Page)"/>
                        <w:docPartUnique/>
                      </w:docPartObj>
                    </w:sdtPr>
                    <w:sdtEndPr>
                      <w:rPr>
                        <w:rStyle w:val="PageNumber"/>
                        <w:rFonts w:ascii="Century Gothic" w:hAnsi="Century Gothic"/>
                        <w:b/>
                      </w:rPr>
                    </w:sdtEndPr>
                    <w:sdtContent>
                      <w:p w14:paraId="668DEA72" w14:textId="19291C7D" w:rsidR="00D32F20" w:rsidRPr="00486785" w:rsidRDefault="00D32F20" w:rsidP="00D32F20">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19169F">
                          <w:rPr>
                            <w:rStyle w:val="PageNumber"/>
                            <w:rFonts w:ascii="Century Gothic" w:hAnsi="Century Gothic"/>
                            <w:b/>
                            <w:noProof/>
                          </w:rPr>
                          <w:t>1</w:t>
                        </w:r>
                        <w:r w:rsidRPr="00486785">
                          <w:rPr>
                            <w:rStyle w:val="PageNumber"/>
                            <w:rFonts w:ascii="Century Gothic" w:hAnsi="Century Gothic"/>
                            <w:b/>
                          </w:rPr>
                          <w:fldChar w:fldCharType="end"/>
                        </w:r>
                      </w:p>
                    </w:sdtContent>
                  </w:sdt>
                  <w:p w14:paraId="6D680256" w14:textId="77777777" w:rsidR="00D32F20" w:rsidRDefault="00D32F20" w:rsidP="00D32F20">
                    <w:pPr>
                      <w:jc w:val="center"/>
                    </w:pPr>
                  </w:p>
                </w:txbxContent>
              </v:textbox>
              <w10:wrap anchory="page"/>
              <w10:anchorlock/>
            </v:oval>
          </w:pict>
        </mc:Fallback>
      </mc:AlternateContent>
    </w:r>
    <w:r w:rsidRPr="00D32F20">
      <w:rPr>
        <w:noProof/>
      </w:rPr>
      <mc:AlternateContent>
        <mc:Choice Requires="wps">
          <w:drawing>
            <wp:anchor distT="0" distB="0" distL="114300" distR="114300" simplePos="0" relativeHeight="251670528" behindDoc="0" locked="1" layoutInCell="1" allowOverlap="0" wp14:anchorId="023FE7D9" wp14:editId="2DA27674">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48F7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" o:allowoverlap="f" strokecolor="#ccc">
              <v:stroke joinstyle="miter"/>
              <w10:wrap anchory="page"/>
              <w10:anchorlock/>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433E" w14:textId="77777777" w:rsidR="00A33A15" w:rsidRDefault="00A33A15" w:rsidP="001B0AAA">
      <w:pPr>
        <w:spacing w:after="0" w:line="240" w:lineRule="auto"/>
      </w:pPr>
      <w:r>
        <w:separator/>
      </w:r>
    </w:p>
    <w:p w14:paraId="07B59178" w14:textId="77777777" w:rsidR="00A33A15" w:rsidRDefault="00A33A15"/>
    <w:p w14:paraId="5B9A6A74" w14:textId="77777777" w:rsidR="00A33A15" w:rsidRDefault="00A33A15" w:rsidP="00900CD4"/>
    <w:p w14:paraId="4DF2D761" w14:textId="77777777" w:rsidR="00A33A15" w:rsidRDefault="00A33A15" w:rsidP="00BB4A5E"/>
    <w:p w14:paraId="783D8C03" w14:textId="77777777" w:rsidR="00A33A15" w:rsidRDefault="00A33A15" w:rsidP="00BB4A5E"/>
  </w:footnote>
  <w:footnote w:type="continuationSeparator" w:id="0">
    <w:p w14:paraId="38463E3E" w14:textId="77777777" w:rsidR="00A33A15" w:rsidRDefault="00A33A15" w:rsidP="001B0AAA">
      <w:pPr>
        <w:spacing w:after="0" w:line="240" w:lineRule="auto"/>
      </w:pPr>
      <w:r>
        <w:continuationSeparator/>
      </w:r>
    </w:p>
    <w:p w14:paraId="79CE97C7" w14:textId="77777777" w:rsidR="00A33A15" w:rsidRDefault="00A33A15"/>
    <w:p w14:paraId="05A1A389" w14:textId="77777777" w:rsidR="00A33A15" w:rsidRDefault="00A33A15" w:rsidP="00900CD4"/>
    <w:p w14:paraId="250B6429" w14:textId="77777777" w:rsidR="00A33A15" w:rsidRDefault="00A33A15" w:rsidP="00BB4A5E"/>
    <w:p w14:paraId="410E44DF" w14:textId="77777777" w:rsidR="00A33A15" w:rsidRDefault="00A33A15" w:rsidP="00BB4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B74" w14:textId="26DE7FFA" w:rsidR="00177AD3" w:rsidRDefault="00483A4C" w:rsidP="00BF57CE">
    <w:r w:rsidRPr="00177AD3">
      <w:rPr>
        <w:noProof/>
      </w:rPr>
      <mc:AlternateContent>
        <mc:Choice Requires="wps">
          <w:drawing>
            <wp:anchor distT="0" distB="0" distL="114300" distR="114300" simplePos="0" relativeHeight="251668480" behindDoc="0" locked="0" layoutInCell="1" allowOverlap="1" wp14:anchorId="62522624" wp14:editId="33052C03">
              <wp:simplePos x="0" y="0"/>
              <wp:positionH relativeFrom="column">
                <wp:posOffset>4108450</wp:posOffset>
              </wp:positionH>
              <wp:positionV relativeFrom="paragraph">
                <wp:posOffset>-553448</wp:posOffset>
              </wp:positionV>
              <wp:extent cx="1776730" cy="541020"/>
              <wp:effectExtent l="0" t="0" r="1270" b="3810"/>
              <wp:wrapNone/>
              <wp:docPr id="3" name="Text Box 3"/>
              <wp:cNvGraphicFramePr/>
              <a:graphic xmlns:a="http://schemas.openxmlformats.org/drawingml/2006/main">
                <a:graphicData uri="http://schemas.microsoft.com/office/word/2010/wordprocessingShape">
                  <wps:wsp>
                    <wps:cNvSpPr txBox="1"/>
                    <wps:spPr>
                      <a:xfrm>
                        <a:off x="0" y="0"/>
                        <a:ext cx="1776730" cy="541020"/>
                      </a:xfrm>
                      <a:prstGeom prst="rect">
                        <a:avLst/>
                      </a:prstGeom>
                      <a:solidFill>
                        <a:schemeClr val="lt1"/>
                      </a:solidFill>
                      <a:ln w="6350">
                        <a:noFill/>
                      </a:ln>
                    </wps:spPr>
                    <wps:txbx>
                      <w:txbxContent>
                        <w:p w14:paraId="12010134" w14:textId="29BAEBDE" w:rsidR="00275A4E" w:rsidRDefault="00C368C0" w:rsidP="00275A4E">
                          <w:pPr>
                            <w:pStyle w:val="HeaderTopic"/>
                            <w:rPr>
                              <w:rFonts w:ascii="Verlag Book" w:hAnsi="Verlag Book"/>
                            </w:rPr>
                          </w:pPr>
                          <w:r>
                            <w:t>Brand FAQ’s</w:t>
                          </w:r>
                        </w:p>
                        <w:p w14:paraId="7E86678A" w14:textId="2023DA36" w:rsidR="00177AD3" w:rsidRPr="00483A4C" w:rsidRDefault="00C368C0" w:rsidP="00275A4E">
                          <w:pPr>
                            <w:pStyle w:val="HeaderDate"/>
                            <w:rPr>
                              <w:rFonts w:ascii="Verlag Book" w:hAnsi="Verlag Book"/>
                            </w:rPr>
                          </w:pPr>
                          <w: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522624" id="_x0000_t202" coordsize="21600,21600" o:spt="202" path="m,l,21600r21600,l21600,xe">
              <v:stroke joinstyle="miter"/>
              <v:path gradientshapeok="t" o:connecttype="rect"/>
            </v:shapetype>
            <v:shape id="Text Box 3" o:spid="_x0000_s1028" type="#_x0000_t202" style="position:absolute;margin-left:323.5pt;margin-top:-43.6pt;width:139.9pt;height:4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" fillcolor="white [3201]" stroked="f" strokeweight=".5pt">
              <v:textbox style="mso-fit-shape-to-text:t">
                <w:txbxContent>
                  <w:p w14:paraId="12010134" w14:textId="29BAEBDE" w:rsidR="00275A4E" w:rsidRDefault="00C368C0" w:rsidP="00275A4E">
                    <w:pPr>
                      <w:pStyle w:val="HeaderTopic"/>
                      <w:rPr>
                        <w:rFonts w:ascii="Verlag Book" w:hAnsi="Verlag Book"/>
                      </w:rPr>
                    </w:pPr>
                    <w:r>
                      <w:t>Brand FAQ’s</w:t>
                    </w:r>
                  </w:p>
                  <w:p w14:paraId="7E86678A" w14:textId="2023DA36" w:rsidR="00177AD3" w:rsidRPr="00483A4C" w:rsidRDefault="00C368C0" w:rsidP="00275A4E">
                    <w:pPr>
                      <w:pStyle w:val="HeaderDate"/>
                      <w:rPr>
                        <w:rFonts w:ascii="Verlag Book" w:hAnsi="Verlag Book"/>
                      </w:rPr>
                    </w:pPr>
                    <w:r>
                      <w:t>2020</w:t>
                    </w:r>
                  </w:p>
                </w:txbxContent>
              </v:textbox>
            </v:shape>
          </w:pict>
        </mc:Fallback>
      </mc:AlternateContent>
    </w:r>
    <w:r w:rsidR="00404016" w:rsidRPr="00177AD3">
      <w:rPr>
        <w:noProof/>
      </w:rPr>
      <w:drawing>
        <wp:anchor distT="0" distB="0" distL="114300" distR="114300" simplePos="0" relativeHeight="251666432" behindDoc="0" locked="0" layoutInCell="1" allowOverlap="1" wp14:anchorId="3EC9F61F" wp14:editId="28975496">
          <wp:simplePos x="0" y="0"/>
          <wp:positionH relativeFrom="page">
            <wp:posOffset>574765</wp:posOffset>
          </wp:positionH>
          <wp:positionV relativeFrom="page">
            <wp:posOffset>212725</wp:posOffset>
          </wp:positionV>
          <wp:extent cx="2423160" cy="1133856"/>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77777777"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1EE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5EC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9CF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48C2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6E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447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3A36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028B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4C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num w:numId="1" w16cid:durableId="1716348989">
    <w:abstractNumId w:val="10"/>
  </w:num>
  <w:num w:numId="2" w16cid:durableId="1258438570">
    <w:abstractNumId w:val="11"/>
  </w:num>
  <w:num w:numId="3" w16cid:durableId="958924050">
    <w:abstractNumId w:val="0"/>
  </w:num>
  <w:num w:numId="4" w16cid:durableId="409274877">
    <w:abstractNumId w:val="1"/>
  </w:num>
  <w:num w:numId="5" w16cid:durableId="603654756">
    <w:abstractNumId w:val="2"/>
  </w:num>
  <w:num w:numId="6" w16cid:durableId="925575703">
    <w:abstractNumId w:val="3"/>
  </w:num>
  <w:num w:numId="7" w16cid:durableId="1323041221">
    <w:abstractNumId w:val="8"/>
  </w:num>
  <w:num w:numId="8" w16cid:durableId="729033896">
    <w:abstractNumId w:val="4"/>
  </w:num>
  <w:num w:numId="9" w16cid:durableId="1503813059">
    <w:abstractNumId w:val="5"/>
  </w:num>
  <w:num w:numId="10" w16cid:durableId="2052218773">
    <w:abstractNumId w:val="6"/>
  </w:num>
  <w:num w:numId="11" w16cid:durableId="406416682">
    <w:abstractNumId w:val="7"/>
  </w:num>
  <w:num w:numId="12" w16cid:durableId="1125732232">
    <w:abstractNumId w:val="9"/>
  </w:num>
  <w:num w:numId="13" w16cid:durableId="1578662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01189F"/>
    <w:rsid w:val="0002446A"/>
    <w:rsid w:val="00031658"/>
    <w:rsid w:val="00041190"/>
    <w:rsid w:val="000F3E4E"/>
    <w:rsid w:val="0010634D"/>
    <w:rsid w:val="00116ABE"/>
    <w:rsid w:val="00153242"/>
    <w:rsid w:val="00154AEA"/>
    <w:rsid w:val="001700B5"/>
    <w:rsid w:val="00177AD3"/>
    <w:rsid w:val="00185694"/>
    <w:rsid w:val="0019169F"/>
    <w:rsid w:val="001B0AAA"/>
    <w:rsid w:val="001C5936"/>
    <w:rsid w:val="001D56AC"/>
    <w:rsid w:val="001E42E7"/>
    <w:rsid w:val="00230AD6"/>
    <w:rsid w:val="00247B6B"/>
    <w:rsid w:val="00275A4E"/>
    <w:rsid w:val="002A2233"/>
    <w:rsid w:val="002A2E62"/>
    <w:rsid w:val="002D4B62"/>
    <w:rsid w:val="00325F88"/>
    <w:rsid w:val="00341582"/>
    <w:rsid w:val="003A61F8"/>
    <w:rsid w:val="003C1470"/>
    <w:rsid w:val="00404016"/>
    <w:rsid w:val="00417B29"/>
    <w:rsid w:val="004204C0"/>
    <w:rsid w:val="00422491"/>
    <w:rsid w:val="004436FB"/>
    <w:rsid w:val="004579D5"/>
    <w:rsid w:val="00483A4C"/>
    <w:rsid w:val="00486785"/>
    <w:rsid w:val="00553202"/>
    <w:rsid w:val="005649AE"/>
    <w:rsid w:val="00575083"/>
    <w:rsid w:val="005B3F5E"/>
    <w:rsid w:val="005C2C31"/>
    <w:rsid w:val="005F65E4"/>
    <w:rsid w:val="00665DCC"/>
    <w:rsid w:val="006665E7"/>
    <w:rsid w:val="00681B93"/>
    <w:rsid w:val="00682411"/>
    <w:rsid w:val="00696F9E"/>
    <w:rsid w:val="006A5174"/>
    <w:rsid w:val="006D117C"/>
    <w:rsid w:val="007A0134"/>
    <w:rsid w:val="007A4C4B"/>
    <w:rsid w:val="007E21C2"/>
    <w:rsid w:val="0084041C"/>
    <w:rsid w:val="00850AA5"/>
    <w:rsid w:val="00873F2B"/>
    <w:rsid w:val="0089252D"/>
    <w:rsid w:val="0089484F"/>
    <w:rsid w:val="008A43FA"/>
    <w:rsid w:val="00900CD4"/>
    <w:rsid w:val="00946BF4"/>
    <w:rsid w:val="00961F84"/>
    <w:rsid w:val="00992E74"/>
    <w:rsid w:val="009A31BB"/>
    <w:rsid w:val="009D1098"/>
    <w:rsid w:val="00A02EDE"/>
    <w:rsid w:val="00A33A15"/>
    <w:rsid w:val="00A40816"/>
    <w:rsid w:val="00A577CC"/>
    <w:rsid w:val="00A74A94"/>
    <w:rsid w:val="00A82CB8"/>
    <w:rsid w:val="00A91BBD"/>
    <w:rsid w:val="00AB156D"/>
    <w:rsid w:val="00AF7FD1"/>
    <w:rsid w:val="00B40BF0"/>
    <w:rsid w:val="00BB4A5E"/>
    <w:rsid w:val="00BC47A4"/>
    <w:rsid w:val="00BF36BD"/>
    <w:rsid w:val="00BF57CE"/>
    <w:rsid w:val="00C13607"/>
    <w:rsid w:val="00C27DA4"/>
    <w:rsid w:val="00C368C0"/>
    <w:rsid w:val="00C52EFF"/>
    <w:rsid w:val="00C822F0"/>
    <w:rsid w:val="00C919D6"/>
    <w:rsid w:val="00C92C6A"/>
    <w:rsid w:val="00C947A9"/>
    <w:rsid w:val="00CB4254"/>
    <w:rsid w:val="00CB533B"/>
    <w:rsid w:val="00CE4AE1"/>
    <w:rsid w:val="00D03CF5"/>
    <w:rsid w:val="00D1108C"/>
    <w:rsid w:val="00D32F20"/>
    <w:rsid w:val="00D440A2"/>
    <w:rsid w:val="00D559CF"/>
    <w:rsid w:val="00D93DD8"/>
    <w:rsid w:val="00DD1F44"/>
    <w:rsid w:val="00DF2DA6"/>
    <w:rsid w:val="00DF7CF9"/>
    <w:rsid w:val="00E0291A"/>
    <w:rsid w:val="00E246C8"/>
    <w:rsid w:val="00E263D3"/>
    <w:rsid w:val="00E430A4"/>
    <w:rsid w:val="00E5191E"/>
    <w:rsid w:val="00E639BE"/>
    <w:rsid w:val="00E77DC8"/>
    <w:rsid w:val="00EE7F27"/>
    <w:rsid w:val="00F229D0"/>
    <w:rsid w:val="00F515DA"/>
    <w:rsid w:val="00F73CC2"/>
    <w:rsid w:val="00FA05E4"/>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line"/>
    <w:next w:val="Normal"/>
    <w:link w:val="Heading1Char"/>
    <w:uiPriority w:val="9"/>
    <w:rsid w:val="00E263D3"/>
    <w:pPr>
      <w:outlineLvl w:val="0"/>
    </w:pPr>
  </w:style>
  <w:style w:type="paragraph" w:styleId="Heading2">
    <w:name w:val="heading 2"/>
    <w:basedOn w:val="Subhead"/>
    <w:next w:val="Normal"/>
    <w:link w:val="Heading2Char"/>
    <w:uiPriority w:val="9"/>
    <w:unhideWhenUsed/>
    <w:qFormat/>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Normal"/>
    <w:qFormat/>
    <w:rsid w:val="00EE7F27"/>
    <w:pPr>
      <w:numPr>
        <w:numId w:val="1"/>
      </w:numPr>
      <w:spacing w:after="0"/>
      <w:ind w:left="270" w:right="-720"/>
      <w:contextualSpacing/>
    </w:pPr>
    <w:rPr>
      <w:rFonts w:ascii="Century Gothic" w:hAnsi="Century Gothic" w:cs="Times New Roman (Body CS)"/>
      <w:color w:val="333333"/>
      <w:spacing w:val="10"/>
      <w:sz w:val="20"/>
      <w:szCs w:val="20"/>
    </w:r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andDisclaimer">
    <w:name w:val="Footer Topic and Disclaimer"/>
    <w:qFormat/>
    <w:rsid w:val="005B3F5E"/>
    <w:rPr>
      <w:rFonts w:ascii="Century Gothic" w:hAnsi="Century Gothic"/>
      <w:b/>
      <w:color w:val="595959" w:themeColor="text1" w:themeTint="A6"/>
      <w:sz w:val="14"/>
      <w:szCs w:val="14"/>
    </w:rPr>
  </w:style>
  <w:style w:type="paragraph" w:styleId="Header">
    <w:name w:val="header"/>
    <w:basedOn w:val="Normal"/>
    <w:link w:val="HeaderChar"/>
    <w:uiPriority w:val="99"/>
    <w:unhideWhenUsed/>
    <w:rsid w:val="00C3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C0"/>
  </w:style>
  <w:style w:type="character" w:styleId="Hyperlink">
    <w:name w:val="Hyperlink"/>
    <w:basedOn w:val="DefaultParagraphFont"/>
    <w:uiPriority w:val="99"/>
    <w:unhideWhenUsed/>
    <w:rsid w:val="00C368C0"/>
    <w:rPr>
      <w:color w:val="0563C1"/>
      <w:u w:val="single"/>
    </w:rPr>
  </w:style>
  <w:style w:type="character" w:styleId="FollowedHyperlink">
    <w:name w:val="FollowedHyperlink"/>
    <w:basedOn w:val="DefaultParagraphFont"/>
    <w:uiPriority w:val="99"/>
    <w:semiHidden/>
    <w:unhideWhenUsed/>
    <w:rsid w:val="00C36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himss.org/Styleguide/visualidentity/?page=1625E52D-9EA3-482B-9711DBDDC8BE235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ra.himss.org/marketing-web/clra-himss-bran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hootsuite.com/" TargetMode="External"/><Relationship Id="rId4" Type="http://schemas.openxmlformats.org/officeDocument/2006/relationships/settings" Target="settings.xml"/><Relationship Id="rId9" Type="http://schemas.openxmlformats.org/officeDocument/2006/relationships/hyperlink" Target="https://bitl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A158-FB90-47FC-BBFA-78C50BF8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Pagan, Maria</cp:lastModifiedBy>
  <cp:revision>10</cp:revision>
  <dcterms:created xsi:type="dcterms:W3CDTF">2020-09-10T13:42:00Z</dcterms:created>
  <dcterms:modified xsi:type="dcterms:W3CDTF">2024-05-10T17:10:00Z</dcterms:modified>
</cp:coreProperties>
</file>